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006BB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6C6298" w:rsidRPr="006C6298">
        <w:rPr>
          <w:color w:val="000000" w:themeColor="text1"/>
          <w:lang w:val="bg-BG"/>
        </w:rPr>
        <w:t xml:space="preserve">обявен със заповед </w:t>
      </w:r>
      <w:r w:rsidR="00A92760">
        <w:rPr>
          <w:rFonts w:eastAsia="Calibri"/>
          <w:bCs/>
          <w:color w:val="000000"/>
        </w:rPr>
        <w:t>№ РД</w:t>
      </w:r>
      <w:r w:rsidR="00CD463E">
        <w:rPr>
          <w:rFonts w:eastAsia="Calibri"/>
          <w:bCs/>
          <w:color w:val="000000"/>
          <w:lang w:val="bg-BG"/>
        </w:rPr>
        <w:t>-</w:t>
      </w:r>
      <w:r w:rsidR="00B563FC">
        <w:rPr>
          <w:rFonts w:eastAsia="Calibri"/>
          <w:bCs/>
          <w:color w:val="000000"/>
        </w:rPr>
        <w:t>05-208/10.04</w:t>
      </w:r>
      <w:bookmarkStart w:id="0" w:name="_GoBack"/>
      <w:bookmarkEnd w:id="0"/>
      <w:r w:rsidR="00CD463E">
        <w:rPr>
          <w:rFonts w:eastAsia="Calibri"/>
          <w:bCs/>
          <w:color w:val="000000"/>
        </w:rPr>
        <w:t>.2025</w:t>
      </w:r>
      <w:r w:rsidR="00006BB0">
        <w:rPr>
          <w:rFonts w:eastAsia="Calibri"/>
          <w:bCs/>
          <w:color w:val="000000"/>
        </w:rPr>
        <w:t xml:space="preserve"> г. за длъжността „</w:t>
      </w:r>
      <w:r w:rsidR="00A92760">
        <w:rPr>
          <w:rFonts w:eastAsia="Calibri"/>
          <w:bCs/>
          <w:color w:val="000000"/>
          <w:lang w:val="bg-BG"/>
        </w:rPr>
        <w:t>старши експерт</w:t>
      </w:r>
      <w:r w:rsidR="00006BB0">
        <w:rPr>
          <w:rFonts w:eastAsia="Calibri"/>
          <w:bCs/>
          <w:color w:val="000000"/>
        </w:rPr>
        <w:t xml:space="preserve">“ в </w:t>
      </w:r>
      <w:r w:rsidR="00006BB0">
        <w:rPr>
          <w:lang w:eastAsia="bg-BG"/>
        </w:rPr>
        <w:t>дирекция АПОЧР</w:t>
      </w:r>
      <w:r w:rsidR="006C6298" w:rsidRPr="006C6298">
        <w:rPr>
          <w:color w:val="000000" w:themeColor="text1"/>
          <w:lang w:val="bg-BG"/>
        </w:rPr>
        <w:t xml:space="preserve"> – 1 щ. бр.</w:t>
      </w:r>
      <w:r w:rsidR="0094694C" w:rsidRPr="006C6298">
        <w:rPr>
          <w:color w:val="000000" w:themeColor="text1"/>
          <w:lang w:val="bg-BG"/>
        </w:rPr>
        <w:t>,</w:t>
      </w:r>
      <w:r w:rsidR="0094694C">
        <w:rPr>
          <w:color w:val="000000" w:themeColor="text1"/>
          <w:lang w:val="bg-BG"/>
        </w:rPr>
        <w:t xml:space="preserve"> ДАБ при МС</w:t>
      </w:r>
      <w:r w:rsidR="001011ED" w:rsidRPr="009A3BD2">
        <w:rPr>
          <w:color w:val="000000" w:themeColor="text1"/>
          <w:lang w:val="bg-BG"/>
        </w:rPr>
        <w:t>:</w:t>
      </w:r>
    </w:p>
    <w:p w:rsidR="00756386" w:rsidRPr="009A3BD2" w:rsidRDefault="00046FD2" w:rsidP="00B563FC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  <w:r>
        <w:rPr>
          <w:lang w:val="bg-BG" w:eastAsia="bg-BG"/>
        </w:rPr>
        <w:t xml:space="preserve">1. </w:t>
      </w:r>
      <w:r w:rsidR="00B563FC" w:rsidRPr="00F55105">
        <w:rPr>
          <w:sz w:val="26"/>
          <w:szCs w:val="26"/>
        </w:rPr>
        <w:t>Даниела Кирилова Балабанска-Захариева</w:t>
      </w: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4C2E09" w:rsidRPr="00E24BCF" w:rsidRDefault="004C2E09" w:rsidP="00046FD2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06BB0"/>
    <w:rsid w:val="000164F1"/>
    <w:rsid w:val="00042A24"/>
    <w:rsid w:val="00046CD2"/>
    <w:rsid w:val="00046F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92760"/>
    <w:rsid w:val="00B21D7E"/>
    <w:rsid w:val="00B563FC"/>
    <w:rsid w:val="00B80989"/>
    <w:rsid w:val="00C01316"/>
    <w:rsid w:val="00C31695"/>
    <w:rsid w:val="00C32F4D"/>
    <w:rsid w:val="00C4752E"/>
    <w:rsid w:val="00C5054A"/>
    <w:rsid w:val="00CA2524"/>
    <w:rsid w:val="00CA7856"/>
    <w:rsid w:val="00CD463E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3628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46</cp:revision>
  <cp:lastPrinted>2023-05-04T07:38:00Z</cp:lastPrinted>
  <dcterms:created xsi:type="dcterms:W3CDTF">2020-07-08T04:47:00Z</dcterms:created>
  <dcterms:modified xsi:type="dcterms:W3CDTF">2025-05-08T11:44:00Z</dcterms:modified>
</cp:coreProperties>
</file>